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02F64">
      <w:pPr>
        <w:snapToGrid w:val="0"/>
        <w:jc w:val="center"/>
        <w:rPr>
          <w:rFonts w:hint="eastAsia" w:ascii="黑体" w:eastAsia="黑体"/>
          <w:b/>
          <w:bCs/>
          <w:color w:val="000000"/>
          <w:sz w:val="72"/>
          <w:szCs w:val="72"/>
        </w:rPr>
      </w:pPr>
    </w:p>
    <w:p w14:paraId="4708B97A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21D5D160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2008E58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23EF855A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775138D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36D80B19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05E059C7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40A9A95B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6D3E2A73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52ED8572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222D504E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0394C40D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5F3C4993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1E2188EE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6721D79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247602DD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07DAB2D8">
      <w:pPr>
        <w:rPr>
          <w:b/>
          <w:sz w:val="28"/>
          <w:szCs w:val="28"/>
        </w:rPr>
      </w:pPr>
    </w:p>
    <w:p w14:paraId="0CF5E1BE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2A242686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361C8EDB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1E9B533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0B081F76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p w14:paraId="61F80B38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7"/>
        <w:tblW w:w="9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17253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07D5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学时：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 学年    第一学期</w:t>
            </w:r>
          </w:p>
        </w:tc>
      </w:tr>
      <w:tr w14:paraId="5A6C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84EF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课程名称：内科护理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</w:p>
        </w:tc>
      </w:tr>
      <w:tr w14:paraId="1C37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DD6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课题： </w:t>
            </w:r>
            <w:r>
              <w:rPr>
                <w:rFonts w:hint="eastAsia" w:ascii="宋体" w:hAnsi="宋体" w:cs="宋体"/>
                <w:b/>
                <w:caps/>
                <w:sz w:val="28"/>
                <w:szCs w:val="28"/>
              </w:rPr>
              <w:t>风湿性疾病常见症状体征的护理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 </w:t>
            </w:r>
          </w:p>
        </w:tc>
      </w:tr>
      <w:tr w14:paraId="2970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7D2B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6AE3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3F58E"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素质目标：关心病人，具有高度的责任心、爱心，良好的职业道德和敬业精神。</w:t>
            </w:r>
          </w:p>
          <w:p w14:paraId="0312586B"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能力目标：能掌握风湿性疾病常见症状体征的护理诊断与护理措施。</w:t>
            </w:r>
          </w:p>
          <w:p w14:paraId="3CAAFFE6">
            <w:pPr>
              <w:numPr>
                <w:ilvl w:val="0"/>
                <w:numId w:val="0"/>
              </w:numPr>
              <w:ind w:leftChars="0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/>
                <w:lang w:val="en-US" w:eastAsia="zh-CN"/>
              </w:rPr>
              <w:t>知识目标: 熟悉风湿性疾病症状体征的临床特点和护理要点。</w:t>
            </w:r>
          </w:p>
        </w:tc>
      </w:tr>
      <w:tr w14:paraId="3064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674D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29F8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7E753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教学重点</w:t>
            </w:r>
          </w:p>
          <w:p w14:paraId="2EEEF200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关节疼痛与肿胀、关节僵硬与活动受限、皮肤受损的护理评估内容及护理诊断。</w:t>
            </w:r>
          </w:p>
          <w:p w14:paraId="360432BC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三种症状体征对应的核心护理措施，尤其是一般护理（休息与体位、生活护理、饮食护理等）、病情观察要点及健康教育内容。</w:t>
            </w:r>
          </w:p>
          <w:p w14:paraId="41A350EF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晨僵的概念、意义（判断滑膜关节炎症活动性的客观指标）及护理措施。</w:t>
            </w:r>
          </w:p>
          <w:p w14:paraId="19EF1B3B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教学难点</w:t>
            </w:r>
          </w:p>
          <w:p w14:paraId="01A1A131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不同风湿性疾病（如类风湿关节炎、系统性红斑狼疮）在关节症状和皮肤受损表现上的区别，以及对护理措施选择的影响。</w:t>
            </w:r>
          </w:p>
          <w:p w14:paraId="55DD7759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护理措施的个体化实施，如何根据患者的具体病情、身体状况、心理状态等调整护理方案。</w:t>
            </w:r>
          </w:p>
          <w:p w14:paraId="481257B1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用药护理中，各类药物（如抗炎药、免疫抑制剂等）常见不良反应的观察与处理方法。</w:t>
            </w:r>
          </w:p>
        </w:tc>
      </w:tr>
      <w:tr w14:paraId="7253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B457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课时安排：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</w:t>
            </w:r>
          </w:p>
        </w:tc>
      </w:tr>
      <w:tr w14:paraId="7422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3E807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1、介绍该学科的相关知识导入新课、启发式提问  5分钟</w:t>
            </w:r>
          </w:p>
        </w:tc>
      </w:tr>
      <w:tr w14:paraId="5BFF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32B8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2、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泌尿系统常见症状体征的护理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12222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FAD5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3、回顾总结达标测评  10分钟</w:t>
            </w:r>
          </w:p>
        </w:tc>
      </w:tr>
      <w:tr w14:paraId="7BF5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E269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131A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D7968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讲点拨  分组讨论  启发提问  </w:t>
            </w:r>
            <w:r>
              <w:rPr>
                <w:rFonts w:hint="eastAsia" w:cs="宋体"/>
                <w:kern w:val="0"/>
                <w:sz w:val="24"/>
              </w:rPr>
              <w:t>基础与临床联系法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回顾总结</w:t>
            </w:r>
          </w:p>
        </w:tc>
      </w:tr>
      <w:tr w14:paraId="0C69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D7C9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56F0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F5C2A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黑板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相结合    </w:t>
            </w:r>
          </w:p>
        </w:tc>
      </w:tr>
    </w:tbl>
    <w:p w14:paraId="1145795C">
      <w:pPr>
        <w:rPr>
          <w:rFonts w:hint="eastAsia"/>
        </w:rPr>
      </w:pPr>
    </w:p>
    <w:tbl>
      <w:tblPr>
        <w:tblStyle w:val="7"/>
        <w:tblW w:w="9640" w:type="dxa"/>
        <w:tblCellSpacing w:w="11" w:type="dxa"/>
        <w:tblInd w:w="-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8"/>
        <w:gridCol w:w="1642"/>
      </w:tblGrid>
      <w:tr w14:paraId="3B5C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8003" w:type="dxa"/>
            <w:tcBorders>
              <w:top w:val="nil"/>
              <w:bottom w:val="nil"/>
              <w:right w:val="single" w:color="auto" w:sz="4" w:space="0"/>
            </w:tcBorders>
            <w:noWrap w:val="0"/>
            <w:vAlign w:val="center"/>
          </w:tcPr>
          <w:p w14:paraId="1D389A5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571" w:type="dxa"/>
            <w:noWrap w:val="0"/>
            <w:vAlign w:val="center"/>
          </w:tcPr>
          <w:p w14:paraId="667712C5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6C52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0" w:hRule="atLeast"/>
          <w:tblCellSpacing w:w="11" w:type="dxa"/>
        </w:trPr>
        <w:tc>
          <w:tcPr>
            <w:tcW w:w="8003" w:type="dxa"/>
            <w:tcBorders>
              <w:top w:val="nil"/>
              <w:bottom w:val="nil"/>
              <w:right w:val="single" w:color="auto" w:sz="4" w:space="0"/>
            </w:tcBorders>
            <w:noWrap w:val="0"/>
            <w:vAlign w:val="center"/>
          </w:tcPr>
          <w:p w14:paraId="230E84FB">
            <w:pPr>
              <w:spacing w:line="360" w:lineRule="exact"/>
              <w:ind w:firstLine="480"/>
              <w:jc w:val="center"/>
              <w:rPr>
                <w:rFonts w:eastAsia="等线 Light"/>
                <w:b/>
                <w:bCs/>
                <w:sz w:val="36"/>
                <w:szCs w:val="36"/>
              </w:rPr>
            </w:pPr>
            <w:r>
              <w:rPr>
                <w:rFonts w:hint="eastAsia" w:eastAsia="等线 Light"/>
                <w:b/>
                <w:bCs/>
                <w:sz w:val="36"/>
                <w:szCs w:val="36"/>
                <w:lang w:val="en-US" w:eastAsia="zh-CN"/>
              </w:rPr>
              <w:t>风湿性疾病</w:t>
            </w:r>
            <w:r>
              <w:rPr>
                <w:rFonts w:hint="eastAsia" w:eastAsia="等线 Light"/>
                <w:b/>
                <w:bCs/>
                <w:sz w:val="36"/>
                <w:szCs w:val="36"/>
              </w:rPr>
              <w:t>常见症状体征的护理</w:t>
            </w:r>
          </w:p>
          <w:p w14:paraId="7CC76034">
            <w:pPr>
              <w:rPr>
                <w:rFonts w:hint="eastAsia"/>
              </w:rPr>
            </w:pPr>
            <w:r>
              <w:rPr>
                <w:rFonts w:hint="eastAsia" w:ascii="黑体" w:eastAsia="黑体"/>
              </w:rPr>
              <w:t xml:space="preserve">[学习时数] </w:t>
            </w:r>
            <w:r>
              <w:rPr>
                <w:rFonts w:hint="eastAsia" w:eastAsia="黑体"/>
              </w:rPr>
              <w:t>2</w:t>
            </w:r>
            <w:r>
              <w:rPr>
                <w:rFonts w:hint="eastAsia"/>
              </w:rPr>
              <w:t>学时</w:t>
            </w:r>
          </w:p>
          <w:p w14:paraId="39F2533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（一）导入</w:t>
            </w:r>
          </w:p>
          <w:p w14:paraId="665ACC1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提问导入：向学生提问 “在临床护理中，你们是否接触过风湿性疾病患者？他们通常会表现出哪些不适症状？” 引导学生结合已有经验进行思考和回答，激发学生的学习兴趣。</w:t>
            </w:r>
          </w:p>
          <w:p w14:paraId="51D6335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境导入：展示风湿性疾病患者（如关节变形、皮肤出现红斑溃疡）的临床图片或短视频，简要介绍风湿性疾病的发病率、危害及对患者生活质量的影响，强调对其常见症状体征进行有效护理的重要性，从而引出本节课的主题 —— 风湿性疾病常见症状体征的护理。</w:t>
            </w:r>
          </w:p>
          <w:p w14:paraId="2B777199">
            <w:pPr>
              <w:rPr>
                <w:rFonts w:hint="eastAsia"/>
              </w:rPr>
            </w:pPr>
            <w:r>
              <w:rPr>
                <w:rFonts w:hint="eastAsia"/>
              </w:rPr>
              <w:t>（二）新课讲授</w:t>
            </w:r>
          </w:p>
          <w:p w14:paraId="40253B6A">
            <w:pPr>
              <w:rPr>
                <w:rFonts w:hint="eastAsia"/>
              </w:rPr>
            </w:pPr>
            <w:r>
              <w:rPr>
                <w:rFonts w:hint="eastAsia"/>
              </w:rPr>
              <w:t>1. 关节疼痛与肿胀</w:t>
            </w:r>
          </w:p>
          <w:p w14:paraId="177DD96F">
            <w:pPr>
              <w:rPr>
                <w:rFonts w:hint="eastAsia"/>
              </w:rPr>
            </w:pPr>
            <w:r>
              <w:rPr>
                <w:rFonts w:hint="eastAsia"/>
              </w:rPr>
              <w:t>概念讲解：结合 PPT，明确关节疼痛与肿胀是关节受累最常见的首发症状，也是风湿病患者就诊的主要原因，并说明不同疾病关节疼痛的部位和性质存在区别。</w:t>
            </w:r>
          </w:p>
          <w:p w14:paraId="68D55703">
            <w:pPr>
              <w:rPr>
                <w:rFonts w:hint="eastAsia"/>
              </w:rPr>
            </w:pPr>
            <w:r>
              <w:rPr>
                <w:rFonts w:hint="eastAsia"/>
              </w:rPr>
              <w:t>护理评估：按照病史、身体评估、心理 - 社会评估、辅助检查四个方面，详细讲解评估内容。例如，病史询问需关注关节疼痛的诱因、伴随症状；身体评估要检查生命体征及疼痛情况（如疼痛部位、性质、程度、持续时间等）；心理 - 社会评估需了解患者心理变化、家庭经济状况及支持程度；辅助检查重点介绍自身抗体测定、滑液检查及 X 线检查结果的意义。</w:t>
            </w:r>
          </w:p>
          <w:p w14:paraId="4B933344">
            <w:pPr>
              <w:rPr>
                <w:rFonts w:hint="eastAsia"/>
              </w:rPr>
            </w:pPr>
            <w:r>
              <w:rPr>
                <w:rFonts w:hint="eastAsia"/>
              </w:rPr>
              <w:t>护理诊断：列出 “疼痛：关节痛 与炎性反应有关”“焦虑 与疼痛反复发作、病情迁延不愈有关” 两个护理诊断，解释诊断依据。</w:t>
            </w:r>
          </w:p>
          <w:p w14:paraId="296355E2">
            <w:pPr>
              <w:rPr>
                <w:rFonts w:hint="eastAsia"/>
              </w:rPr>
            </w:pPr>
            <w:r>
              <w:rPr>
                <w:rFonts w:hint="eastAsia"/>
              </w:rPr>
              <w:t>护理目标：清晰呈现 “患者学会应用减轻疼痛的技术和方法”“关节疼痛减轻或消失”“焦虑程度减轻，生理和心理上舒适感有所增加” 三个护理目标。</w:t>
            </w:r>
          </w:p>
          <w:p w14:paraId="52456224">
            <w:pPr>
              <w:rPr>
                <w:rFonts w:hint="eastAsia"/>
              </w:rPr>
            </w:pPr>
            <w:r>
              <w:rPr>
                <w:rFonts w:hint="eastAsia"/>
              </w:rPr>
              <w:t>护理措施：分一般护理（休息和体位、协助患者减轻疼痛，如指导患者采用热敷、冷敷等方法缓解疼痛）、病情观察（观察患者精神状态，判断疼痛对患者的影响）、用药护理（遵医嘱用药，强调观察药物不良反应，如非甾体抗炎药可能引起的胃肠道不适）、心理护理（给予心理疏导和教育，解释避免不良情绪的重要性）、健康教育（指导患者避免诱发疼痛的因素，如过度劳累、寒冷刺激等）五个方面详细讲解，结合案例说明措施的具体实施方法。</w:t>
            </w:r>
          </w:p>
          <w:p w14:paraId="55DBF38D">
            <w:pPr>
              <w:rPr>
                <w:rFonts w:hint="eastAsia"/>
              </w:rPr>
            </w:pPr>
            <w:r>
              <w:rPr>
                <w:rFonts w:hint="eastAsia"/>
              </w:rPr>
              <w:t>护理评价：简要说明护理评价的内容，即判断患者是否达到护理目标，如疼痛是否减轻、是否掌握减轻疼痛的方法、焦虑情绪是否缓解等。</w:t>
            </w:r>
          </w:p>
          <w:p w14:paraId="5247C3DD">
            <w:pPr>
              <w:rPr>
                <w:rFonts w:hint="eastAsia"/>
              </w:rPr>
            </w:pPr>
            <w:r>
              <w:rPr>
                <w:rFonts w:hint="eastAsia"/>
              </w:rPr>
              <w:t>2. 关节僵硬与活动受限</w:t>
            </w:r>
          </w:p>
          <w:p w14:paraId="57F017EE">
            <w:pPr>
              <w:rPr>
                <w:rFonts w:hint="eastAsia"/>
              </w:rPr>
            </w:pPr>
            <w:r>
              <w:rPr>
                <w:rFonts w:hint="eastAsia"/>
              </w:rPr>
              <w:t>概念讲解：重点强调关节僵硬（晨僵）的定义 —— 病变关节在夜间静止不动后出现较长时间（至少 1 小时）的僵硬，以及晨僵的意义 —— 判断滑膜关节炎症活动性的客观指标，其持续时间与炎症严重程度相一致。</w:t>
            </w:r>
          </w:p>
          <w:p w14:paraId="283C1854">
            <w:pPr>
              <w:rPr>
                <w:rFonts w:hint="eastAsia"/>
              </w:rPr>
            </w:pPr>
            <w:r>
              <w:rPr>
                <w:rFonts w:hint="eastAsia"/>
              </w:rPr>
              <w:t>护理评估：同样从病史（询问关</w:t>
            </w:r>
            <w:bookmarkStart w:id="0" w:name="_GoBack"/>
            <w:bookmarkEnd w:id="0"/>
            <w:r>
              <w:rPr>
                <w:rFonts w:hint="eastAsia"/>
              </w:rPr>
              <w:t>节受限的时间、诱因、伴随症状等）、身体评估（评估患者全身情况，如关节活动范围、肌肉力量等）、心理 - 社会评估（同关节疼痛与肿胀部分）、辅助检查（关节影像学和关节镜检查的结果分析）四个维度展开讲解。</w:t>
            </w:r>
          </w:p>
          <w:p w14:paraId="36E5DDC9">
            <w:pPr>
              <w:rPr>
                <w:rFonts w:hint="eastAsia"/>
              </w:rPr>
            </w:pPr>
            <w:r>
              <w:rPr>
                <w:rFonts w:hint="eastAsia"/>
              </w:rPr>
              <w:t>护理诊断：明确 “躯体移动障碍 与关节疼痛、僵硬及关节、肌肉功能障碍等有关” 这一护理诊断，并解释诊断依据。</w:t>
            </w:r>
          </w:p>
          <w:p w14:paraId="4A31075C">
            <w:pPr>
              <w:rPr>
                <w:rFonts w:hint="eastAsia"/>
              </w:rPr>
            </w:pPr>
            <w:r>
              <w:rPr>
                <w:rFonts w:hint="eastAsia"/>
              </w:rPr>
              <w:t>护理目标：阐述 “患者关节僵硬和活动受限程度减轻”“能进行基本的生活自理活动和工作” 两个护理目标。</w:t>
            </w:r>
          </w:p>
          <w:p w14:paraId="37E91965">
            <w:pPr>
              <w:rPr>
                <w:rFonts w:hint="eastAsia"/>
              </w:rPr>
            </w:pPr>
            <w:r>
              <w:rPr>
                <w:rFonts w:hint="eastAsia"/>
              </w:rPr>
              <w:t>护理措施：详细介绍一般护理（生活护理，如协助患者进行洗漱、进食等日常活动；休息与锻炼，强调合理安排休息时间，指导患者进行关节功能锻炼，如主动或被动的关节屈伸运动，避免过度锻炼加重关节损伤）、病情观察（严密观察患病肢体的情况，如皮肤温度、颜色、感觉及关节活动度变化）、用药护理（同前一部分，重点关注药物对关节炎症和僵硬的缓解效果及不良反应）、心理护理（给予心理疏导和教育，强调自身健存的活动能力，增强患者自我照顾的信心）、健康教育（指导患者掌握正确的锻炼方法和时间，如晨僵缓解后再进行锻炼，注意保暖等）。</w:t>
            </w:r>
          </w:p>
          <w:p w14:paraId="7F1BF7B1">
            <w:pPr>
              <w:rPr>
                <w:rFonts w:hint="eastAsia"/>
              </w:rPr>
            </w:pPr>
            <w:r>
              <w:rPr>
                <w:rFonts w:hint="eastAsia"/>
              </w:rPr>
              <w:t>护理评价：说明通过观察患者关节僵硬持续时间是否缩短、关节活动范围是否扩大、生活自理能力是否提高等，评价护理措施的效果。</w:t>
            </w:r>
          </w:p>
          <w:p w14:paraId="412F2D76">
            <w:pPr>
              <w:rPr>
                <w:rFonts w:hint="eastAsia"/>
              </w:rPr>
            </w:pPr>
            <w:r>
              <w:rPr>
                <w:rFonts w:hint="eastAsia"/>
              </w:rPr>
              <w:t>3. 皮肤受损</w:t>
            </w:r>
          </w:p>
          <w:p w14:paraId="774F5D2E">
            <w:pPr>
              <w:rPr>
                <w:rFonts w:hint="eastAsia"/>
              </w:rPr>
            </w:pPr>
            <w:r>
              <w:rPr>
                <w:rFonts w:hint="eastAsia"/>
              </w:rPr>
              <w:t>概述讲解：说明风湿病常见皮损（皮疹、红斑、水肿、溃疡等）多由血管炎性反应引起，结合图片分别介绍类风湿性血管疾病（皮肤棕色皮疹、甲床瘀点或瘀斑，眼部巩膜炎、虹膜炎等）和系统性红斑狼疮（面部蝶形红斑、口腔鼻黏膜溃疡或糜烂）的皮肤受损特点。</w:t>
            </w:r>
          </w:p>
          <w:p w14:paraId="21C4F275">
            <w:pPr>
              <w:rPr>
                <w:rFonts w:hint="eastAsia"/>
              </w:rPr>
            </w:pPr>
            <w:r>
              <w:rPr>
                <w:rFonts w:hint="eastAsia"/>
              </w:rPr>
              <w:t>护理评估：从病史（询问皮肤受损诱因、伴随症状等）、身体评估（评估生命体征，受损皮肤情况，如部位、面积、形态、颜色、有无渗出、感染等）、心理 - 社会评估（同前）、辅助检查（皮肤狼疮带试验、肾活检、肌肉活检等协助诊断的检查方法及意义）四个方面进行讲解。</w:t>
            </w:r>
          </w:p>
          <w:p w14:paraId="2CCFA958">
            <w:pPr>
              <w:rPr>
                <w:rFonts w:hint="eastAsia"/>
              </w:rPr>
            </w:pPr>
            <w:r>
              <w:rPr>
                <w:rFonts w:hint="eastAsia"/>
              </w:rPr>
              <w:t>护理诊断：列出 “皮肤完整性受损 与血管炎性反应及应用免疫抑制剂等因素有关”“外周血管灌注量改变 与肢端血管痉挛、血管舒缩功能调节障碍有关” 两个护理诊断，解释诊断依据。</w:t>
            </w:r>
          </w:p>
          <w:p w14:paraId="4A7D8675">
            <w:pPr>
              <w:rPr>
                <w:rFonts w:hint="eastAsia"/>
              </w:rPr>
            </w:pPr>
            <w:r>
              <w:rPr>
                <w:rFonts w:hint="eastAsia"/>
              </w:rPr>
              <w:t>护理目标：呈现 “患者受损皮肤面积缩小或完全修复，学会自我护理皮肤的方法”“外周血管灌注量得到改善” 两个护理目标。</w:t>
            </w:r>
          </w:p>
          <w:p w14:paraId="66CE79BF">
            <w:pPr>
              <w:rPr>
                <w:rFonts w:hint="eastAsia"/>
              </w:rPr>
            </w:pPr>
            <w:r>
              <w:rPr>
                <w:rFonts w:hint="eastAsia"/>
              </w:rPr>
              <w:t>护理措施：分一般护理（饮食护理，指导患者进食富含维生素、蛋白质的食物，促进皮肤修复；避免引起血管收缩的因素，如寒冷、吸烟等）、对症护理（皮肤护理，如保持皮肤清洁干燥，避免搔抓、摩擦受损皮肤，根据皮肤情况选择合适的护肤品或敷料；预防压疮措施，对于长期卧床患者，定时翻身、按摩受压部位）、用药护理（遵医嘱使用外用药物或口服药物，观察药物疗效及不良反应，如外用激素类药膏可能引起的皮肤萎缩）、心理护理（给予心理疏导和教育，帮助患者接受皮肤受损的事实，缓解因外貌改变引起的自卑、焦虑情绪）、健康教育（指导患者正确护理皮肤的方法，如避免日晒、使用温和的清洁用品等，告知患者定期复查皮肤情况的重要性）五个方面详细讲解。</w:t>
            </w:r>
          </w:p>
          <w:p w14:paraId="3DB04086">
            <w:pPr>
              <w:rPr>
                <w:rFonts w:hint="eastAsia"/>
              </w:rPr>
            </w:pPr>
            <w:r>
              <w:rPr>
                <w:rFonts w:hint="eastAsia"/>
              </w:rPr>
              <w:t>护理评价：说明通过观察患者受损皮肤的愈合情况、是否掌握皮肤自我护理方法、外周血管灌注相关指标（如肢端温度、颜色、脉搏等）是否改善，评价护理效果。</w:t>
            </w:r>
          </w:p>
          <w:p w14:paraId="2702C175">
            <w:pPr>
              <w:rPr>
                <w:rFonts w:hint="eastAsia"/>
              </w:rPr>
            </w:pPr>
            <w:r>
              <w:rPr>
                <w:rFonts w:hint="eastAsia"/>
              </w:rPr>
              <w:t>（三）课堂互动与巩固</w:t>
            </w:r>
          </w:p>
          <w:p w14:paraId="3177817A">
            <w:pPr>
              <w:rPr>
                <w:rFonts w:hint="eastAsia"/>
              </w:rPr>
            </w:pPr>
            <w:r>
              <w:rPr>
                <w:rFonts w:hint="eastAsia"/>
              </w:rPr>
              <w:t>小组讨论：将学生分成若干小组，给出案例（如 “患者，女，35 岁，确诊系统性红斑狼疮 2 年，近日面部蝶形红斑加重，伴关节疼痛、晨僵，情绪低落。”），让各小组围绕 “该患者存在哪些护理问题？针对这些护理问题应采取哪些护理措施？” 进行讨论，每组推选一名代表发言，教师对各小组的发言进行点评和总结，纠正错误观点，补充遗漏内容，强化重点知识。</w:t>
            </w:r>
          </w:p>
          <w:p w14:paraId="25E40FC0">
            <w:pPr>
              <w:rPr>
                <w:rFonts w:hint="eastAsia"/>
              </w:rPr>
            </w:pPr>
            <w:r>
              <w:rPr>
                <w:rFonts w:hint="eastAsia"/>
              </w:rPr>
              <w:t>提问抢答：教师提出关于本节课重点知识的问题（如 “晨僵的定义及意义是什么？”“系统性红斑狼疮最具特征性的皮肤损害是什么？”“针对关节疼痛患者，一般护理中的休息与体位护理应注意哪些方面？”），学生进行抢答，回答正确的给予表扬，回答错误的由其他学生补充纠正，通过这种方式活跃课堂气氛，帮助学生巩固所学知识。</w:t>
            </w:r>
          </w:p>
          <w:p w14:paraId="67B30D82">
            <w:pPr>
              <w:rPr>
                <w:rFonts w:hint="eastAsia"/>
              </w:rPr>
            </w:pPr>
            <w:r>
              <w:rPr>
                <w:rFonts w:hint="eastAsia"/>
              </w:rPr>
              <w:t>（四）课堂小结教师用思维导图或表格的形式，对本节课讲授的风湿性疾病三种常见症状体征（关节疼痛与肿胀、关节僵硬与活动受限、皮肤受损）的概念、护理评估、护理诊断、护理目标及护理措施进行梳理和总结，帮助学生构建清晰的知识框架。</w:t>
            </w:r>
          </w:p>
          <w:p w14:paraId="6864A786">
            <w:pPr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/>
              </w:rPr>
              <w:t>强调本节课的重点和难点内容，提醒学生在课后复习时重点关注，同时指出护理工作在风湿性疾病患者康复过程中的关键作用，鼓励学生将所学知识运用到未来的临床护理实践中。​</w:t>
            </w:r>
          </w:p>
        </w:tc>
        <w:tc>
          <w:tcPr>
            <w:tcW w:w="1571" w:type="dxa"/>
            <w:noWrap w:val="0"/>
            <w:vAlign w:val="center"/>
          </w:tcPr>
          <w:p w14:paraId="71E060A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6051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D6D5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4B1E1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ED438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1、通过提问的方式，把重点串讲以达到对知识的巩固</w:t>
            </w:r>
          </w:p>
          <w:p w14:paraId="7DF2B652"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2、简述内科护理研究内容及学习中要注意的问题。</w:t>
            </w:r>
          </w:p>
        </w:tc>
      </w:tr>
      <w:tr w14:paraId="234CC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B627C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  <w:r>
              <w:rPr>
                <w:rFonts w:hint="eastAsia"/>
                <w:color w:val="000000"/>
                <w:sz w:val="24"/>
              </w:rPr>
              <w:t>绘制 “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风湿性疾病</w:t>
            </w:r>
            <w:r>
              <w:rPr>
                <w:rFonts w:hint="eastAsia"/>
                <w:color w:val="000000"/>
                <w:sz w:val="24"/>
              </w:rPr>
              <w:t>常见症状体征护理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思维导</w:t>
            </w:r>
            <w:r>
              <w:rPr>
                <w:rFonts w:hint="eastAsia"/>
                <w:color w:val="000000"/>
                <w:sz w:val="24"/>
              </w:rPr>
              <w:t>图”。​</w:t>
            </w:r>
          </w:p>
        </w:tc>
      </w:tr>
      <w:tr w14:paraId="0B61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A9CF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7169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7594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4B17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03B1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40E4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84C6">
            <w:pPr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 xml:space="preserve">1、《内科护理》胡月琴 主编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人民卫生出版社</w:t>
            </w:r>
          </w:p>
        </w:tc>
      </w:tr>
      <w:tr w14:paraId="62A4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7AE2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《内科护理》第2版  马秀芬主编  人民卫生出版社</w:t>
            </w:r>
          </w:p>
        </w:tc>
      </w:tr>
      <w:tr w14:paraId="17A1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5EC4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 《基础护理学》第2版   李小萍主编  人民卫生出版社</w:t>
            </w:r>
          </w:p>
        </w:tc>
      </w:tr>
    </w:tbl>
    <w:p w14:paraId="0B54124E">
      <w:pPr>
        <w:widowControl/>
        <w:wordWrap w:val="0"/>
        <w:spacing w:line="330" w:lineRule="atLeast"/>
        <w:jc w:val="center"/>
        <w:rPr>
          <w:rFonts w:hint="eastAsia"/>
        </w:rPr>
      </w:pPr>
    </w:p>
    <w:sectPr>
      <w:pgSz w:w="11906" w:h="16838"/>
      <w:pgMar w:top="907" w:right="1418" w:bottom="90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088083"/>
    <w:multiLevelType w:val="singleLevel"/>
    <w:tmpl w:val="2208808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69"/>
    <w:rsid w:val="00001538"/>
    <w:rsid w:val="00002880"/>
    <w:rsid w:val="00003FFF"/>
    <w:rsid w:val="000100D2"/>
    <w:rsid w:val="00021038"/>
    <w:rsid w:val="00022585"/>
    <w:rsid w:val="00044D3E"/>
    <w:rsid w:val="000453A2"/>
    <w:rsid w:val="00050A45"/>
    <w:rsid w:val="00053D51"/>
    <w:rsid w:val="00057FC6"/>
    <w:rsid w:val="00060143"/>
    <w:rsid w:val="000611FD"/>
    <w:rsid w:val="000673EB"/>
    <w:rsid w:val="0007252D"/>
    <w:rsid w:val="000829E0"/>
    <w:rsid w:val="000902A0"/>
    <w:rsid w:val="000A280A"/>
    <w:rsid w:val="000B04B1"/>
    <w:rsid w:val="000B2BEF"/>
    <w:rsid w:val="000B5446"/>
    <w:rsid w:val="000D5A68"/>
    <w:rsid w:val="000E73B5"/>
    <w:rsid w:val="001016BD"/>
    <w:rsid w:val="00102902"/>
    <w:rsid w:val="00115555"/>
    <w:rsid w:val="001162CB"/>
    <w:rsid w:val="00131716"/>
    <w:rsid w:val="001456E3"/>
    <w:rsid w:val="00153B67"/>
    <w:rsid w:val="0015537E"/>
    <w:rsid w:val="0016136A"/>
    <w:rsid w:val="0016162F"/>
    <w:rsid w:val="00175844"/>
    <w:rsid w:val="001A56CB"/>
    <w:rsid w:val="001A7A38"/>
    <w:rsid w:val="001B294E"/>
    <w:rsid w:val="001B2AD5"/>
    <w:rsid w:val="001B79C4"/>
    <w:rsid w:val="001D05B3"/>
    <w:rsid w:val="001D3129"/>
    <w:rsid w:val="001D4266"/>
    <w:rsid w:val="001D437D"/>
    <w:rsid w:val="001E034C"/>
    <w:rsid w:val="001F1A80"/>
    <w:rsid w:val="001F6518"/>
    <w:rsid w:val="00203D79"/>
    <w:rsid w:val="00210A37"/>
    <w:rsid w:val="002149A8"/>
    <w:rsid w:val="00217D5F"/>
    <w:rsid w:val="00220561"/>
    <w:rsid w:val="00223BE2"/>
    <w:rsid w:val="00231559"/>
    <w:rsid w:val="002425B4"/>
    <w:rsid w:val="00247ABF"/>
    <w:rsid w:val="00260DFF"/>
    <w:rsid w:val="00272C1C"/>
    <w:rsid w:val="002916DB"/>
    <w:rsid w:val="00293367"/>
    <w:rsid w:val="002A0890"/>
    <w:rsid w:val="002A75AF"/>
    <w:rsid w:val="002B148E"/>
    <w:rsid w:val="002B645F"/>
    <w:rsid w:val="002C5B6F"/>
    <w:rsid w:val="002D4979"/>
    <w:rsid w:val="002F0D2C"/>
    <w:rsid w:val="003117B9"/>
    <w:rsid w:val="003249E2"/>
    <w:rsid w:val="00335B02"/>
    <w:rsid w:val="00336384"/>
    <w:rsid w:val="00345940"/>
    <w:rsid w:val="00355437"/>
    <w:rsid w:val="00356AF9"/>
    <w:rsid w:val="00363966"/>
    <w:rsid w:val="00363A7E"/>
    <w:rsid w:val="00372D62"/>
    <w:rsid w:val="00381B68"/>
    <w:rsid w:val="0039424B"/>
    <w:rsid w:val="00397B9B"/>
    <w:rsid w:val="00397C0F"/>
    <w:rsid w:val="003A24A9"/>
    <w:rsid w:val="003A4CC7"/>
    <w:rsid w:val="003A72D5"/>
    <w:rsid w:val="003B2969"/>
    <w:rsid w:val="003B3621"/>
    <w:rsid w:val="003B64D4"/>
    <w:rsid w:val="003B64E4"/>
    <w:rsid w:val="003C3338"/>
    <w:rsid w:val="003C7DAF"/>
    <w:rsid w:val="003D5189"/>
    <w:rsid w:val="003E1CCD"/>
    <w:rsid w:val="003E26B9"/>
    <w:rsid w:val="003F0E59"/>
    <w:rsid w:val="004042F1"/>
    <w:rsid w:val="004109EA"/>
    <w:rsid w:val="0045081C"/>
    <w:rsid w:val="004673F9"/>
    <w:rsid w:val="00473ACB"/>
    <w:rsid w:val="004C01D2"/>
    <w:rsid w:val="004C128A"/>
    <w:rsid w:val="004C14BC"/>
    <w:rsid w:val="004C4830"/>
    <w:rsid w:val="004E5E31"/>
    <w:rsid w:val="00503EF9"/>
    <w:rsid w:val="00511F1E"/>
    <w:rsid w:val="00514663"/>
    <w:rsid w:val="00534619"/>
    <w:rsid w:val="00535B00"/>
    <w:rsid w:val="00565D5D"/>
    <w:rsid w:val="0057605B"/>
    <w:rsid w:val="00592929"/>
    <w:rsid w:val="005C66CC"/>
    <w:rsid w:val="005D763A"/>
    <w:rsid w:val="005E598C"/>
    <w:rsid w:val="005F41BE"/>
    <w:rsid w:val="005F7A58"/>
    <w:rsid w:val="005F7B69"/>
    <w:rsid w:val="00604757"/>
    <w:rsid w:val="0060575A"/>
    <w:rsid w:val="00637F0D"/>
    <w:rsid w:val="00655334"/>
    <w:rsid w:val="006659D1"/>
    <w:rsid w:val="00693D56"/>
    <w:rsid w:val="006A0543"/>
    <w:rsid w:val="006A4325"/>
    <w:rsid w:val="006B239B"/>
    <w:rsid w:val="006B3574"/>
    <w:rsid w:val="006D22AF"/>
    <w:rsid w:val="006D71B9"/>
    <w:rsid w:val="006E17C0"/>
    <w:rsid w:val="006E3BE9"/>
    <w:rsid w:val="006E4745"/>
    <w:rsid w:val="006F70ED"/>
    <w:rsid w:val="00703FB5"/>
    <w:rsid w:val="00712D17"/>
    <w:rsid w:val="007132B4"/>
    <w:rsid w:val="00714FD5"/>
    <w:rsid w:val="00737C2D"/>
    <w:rsid w:val="007424F2"/>
    <w:rsid w:val="00743AB5"/>
    <w:rsid w:val="00752EB5"/>
    <w:rsid w:val="007561D5"/>
    <w:rsid w:val="007657F1"/>
    <w:rsid w:val="007703CC"/>
    <w:rsid w:val="00770B18"/>
    <w:rsid w:val="0077253E"/>
    <w:rsid w:val="007741C8"/>
    <w:rsid w:val="00777278"/>
    <w:rsid w:val="00782DBA"/>
    <w:rsid w:val="007844CD"/>
    <w:rsid w:val="00790BE6"/>
    <w:rsid w:val="007B6228"/>
    <w:rsid w:val="007D1B1A"/>
    <w:rsid w:val="007E306B"/>
    <w:rsid w:val="007E4B58"/>
    <w:rsid w:val="007F58DE"/>
    <w:rsid w:val="007F7FFC"/>
    <w:rsid w:val="00817FE8"/>
    <w:rsid w:val="0083020C"/>
    <w:rsid w:val="00833B17"/>
    <w:rsid w:val="0084382F"/>
    <w:rsid w:val="0085093B"/>
    <w:rsid w:val="00865305"/>
    <w:rsid w:val="00866318"/>
    <w:rsid w:val="008738F7"/>
    <w:rsid w:val="00881DF9"/>
    <w:rsid w:val="0089114F"/>
    <w:rsid w:val="00891E95"/>
    <w:rsid w:val="00897024"/>
    <w:rsid w:val="008A2780"/>
    <w:rsid w:val="008A374F"/>
    <w:rsid w:val="008A3F34"/>
    <w:rsid w:val="008A745B"/>
    <w:rsid w:val="008B10AF"/>
    <w:rsid w:val="008D633F"/>
    <w:rsid w:val="008D7030"/>
    <w:rsid w:val="008E14AC"/>
    <w:rsid w:val="008F7920"/>
    <w:rsid w:val="0090351C"/>
    <w:rsid w:val="009045B5"/>
    <w:rsid w:val="00906185"/>
    <w:rsid w:val="00910DD4"/>
    <w:rsid w:val="009123CF"/>
    <w:rsid w:val="0092453D"/>
    <w:rsid w:val="00945A3C"/>
    <w:rsid w:val="009500DF"/>
    <w:rsid w:val="00961B4F"/>
    <w:rsid w:val="00962406"/>
    <w:rsid w:val="00986A42"/>
    <w:rsid w:val="0098734D"/>
    <w:rsid w:val="009A13CC"/>
    <w:rsid w:val="009B1D73"/>
    <w:rsid w:val="009B34D9"/>
    <w:rsid w:val="009B377B"/>
    <w:rsid w:val="009C459C"/>
    <w:rsid w:val="009C78C9"/>
    <w:rsid w:val="009D6CE5"/>
    <w:rsid w:val="009E2649"/>
    <w:rsid w:val="009F2849"/>
    <w:rsid w:val="009F580B"/>
    <w:rsid w:val="00A02AA0"/>
    <w:rsid w:val="00A10AF6"/>
    <w:rsid w:val="00A150D0"/>
    <w:rsid w:val="00A21E2A"/>
    <w:rsid w:val="00A34CE0"/>
    <w:rsid w:val="00A35FA5"/>
    <w:rsid w:val="00A3663B"/>
    <w:rsid w:val="00A67D6B"/>
    <w:rsid w:val="00A7152F"/>
    <w:rsid w:val="00A729DD"/>
    <w:rsid w:val="00AA28DE"/>
    <w:rsid w:val="00AB6E90"/>
    <w:rsid w:val="00AD5C8E"/>
    <w:rsid w:val="00AE727B"/>
    <w:rsid w:val="00AF1B4B"/>
    <w:rsid w:val="00B03C3A"/>
    <w:rsid w:val="00B0599A"/>
    <w:rsid w:val="00B14BAF"/>
    <w:rsid w:val="00B1590A"/>
    <w:rsid w:val="00B201C9"/>
    <w:rsid w:val="00B24431"/>
    <w:rsid w:val="00B2727E"/>
    <w:rsid w:val="00B41EEC"/>
    <w:rsid w:val="00B50891"/>
    <w:rsid w:val="00B571D6"/>
    <w:rsid w:val="00B73D93"/>
    <w:rsid w:val="00B84430"/>
    <w:rsid w:val="00B84ED3"/>
    <w:rsid w:val="00B86DEC"/>
    <w:rsid w:val="00B96B8C"/>
    <w:rsid w:val="00BA6E10"/>
    <w:rsid w:val="00BD01AB"/>
    <w:rsid w:val="00BE07DF"/>
    <w:rsid w:val="00BE58CD"/>
    <w:rsid w:val="00BE6124"/>
    <w:rsid w:val="00BE7421"/>
    <w:rsid w:val="00C27DA8"/>
    <w:rsid w:val="00C31C8B"/>
    <w:rsid w:val="00C4452D"/>
    <w:rsid w:val="00C5643C"/>
    <w:rsid w:val="00C73BEC"/>
    <w:rsid w:val="00C74BCC"/>
    <w:rsid w:val="00C8426F"/>
    <w:rsid w:val="00C8460B"/>
    <w:rsid w:val="00C9286D"/>
    <w:rsid w:val="00CA1929"/>
    <w:rsid w:val="00CA4C75"/>
    <w:rsid w:val="00CB4B60"/>
    <w:rsid w:val="00CC25BE"/>
    <w:rsid w:val="00CD3489"/>
    <w:rsid w:val="00CE1424"/>
    <w:rsid w:val="00CE2558"/>
    <w:rsid w:val="00CE2A76"/>
    <w:rsid w:val="00CF0789"/>
    <w:rsid w:val="00CF1C91"/>
    <w:rsid w:val="00CF24D6"/>
    <w:rsid w:val="00CF4D83"/>
    <w:rsid w:val="00CF6EAD"/>
    <w:rsid w:val="00D014AA"/>
    <w:rsid w:val="00D03461"/>
    <w:rsid w:val="00D07638"/>
    <w:rsid w:val="00D14E0B"/>
    <w:rsid w:val="00D45DC4"/>
    <w:rsid w:val="00D46545"/>
    <w:rsid w:val="00D54291"/>
    <w:rsid w:val="00D837BF"/>
    <w:rsid w:val="00D8406A"/>
    <w:rsid w:val="00D934CE"/>
    <w:rsid w:val="00D95E2F"/>
    <w:rsid w:val="00DA2FAD"/>
    <w:rsid w:val="00DA51FB"/>
    <w:rsid w:val="00DB34DF"/>
    <w:rsid w:val="00DC69EB"/>
    <w:rsid w:val="00DD1043"/>
    <w:rsid w:val="00DD3C6C"/>
    <w:rsid w:val="00DE5425"/>
    <w:rsid w:val="00DF1295"/>
    <w:rsid w:val="00DF1729"/>
    <w:rsid w:val="00E13173"/>
    <w:rsid w:val="00E13205"/>
    <w:rsid w:val="00E16EC3"/>
    <w:rsid w:val="00E216F1"/>
    <w:rsid w:val="00E36E5E"/>
    <w:rsid w:val="00E42342"/>
    <w:rsid w:val="00E56F09"/>
    <w:rsid w:val="00E646D9"/>
    <w:rsid w:val="00E64DDE"/>
    <w:rsid w:val="00E703B8"/>
    <w:rsid w:val="00E70B12"/>
    <w:rsid w:val="00E94561"/>
    <w:rsid w:val="00EA4350"/>
    <w:rsid w:val="00EB62D5"/>
    <w:rsid w:val="00EC341C"/>
    <w:rsid w:val="00ED45A2"/>
    <w:rsid w:val="00EE261F"/>
    <w:rsid w:val="00EE2B88"/>
    <w:rsid w:val="00EF3BD0"/>
    <w:rsid w:val="00EF708A"/>
    <w:rsid w:val="00F0597D"/>
    <w:rsid w:val="00F06092"/>
    <w:rsid w:val="00F11553"/>
    <w:rsid w:val="00F33D1B"/>
    <w:rsid w:val="00F344CA"/>
    <w:rsid w:val="00F36810"/>
    <w:rsid w:val="00F439F1"/>
    <w:rsid w:val="00F534A2"/>
    <w:rsid w:val="00F560C1"/>
    <w:rsid w:val="00F62DA0"/>
    <w:rsid w:val="00F667C5"/>
    <w:rsid w:val="00F67469"/>
    <w:rsid w:val="00F7221B"/>
    <w:rsid w:val="00F76BA6"/>
    <w:rsid w:val="00F87CB4"/>
    <w:rsid w:val="00F91934"/>
    <w:rsid w:val="00FA6276"/>
    <w:rsid w:val="00FB4AB8"/>
    <w:rsid w:val="00FC4ABA"/>
    <w:rsid w:val="00FD15F4"/>
    <w:rsid w:val="00FD1776"/>
    <w:rsid w:val="00FD1EB7"/>
    <w:rsid w:val="00FD77C0"/>
    <w:rsid w:val="00FF2243"/>
    <w:rsid w:val="06AF78CC"/>
    <w:rsid w:val="19E05225"/>
    <w:rsid w:val="1A452DCD"/>
    <w:rsid w:val="2EB77094"/>
    <w:rsid w:val="37C858C6"/>
    <w:rsid w:val="3E4E4E2A"/>
    <w:rsid w:val="59BC1E87"/>
    <w:rsid w:val="5B0B27EC"/>
    <w:rsid w:val="661648D6"/>
    <w:rsid w:val="76EA26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5</Pages>
  <Words>3302</Words>
  <Characters>3377</Characters>
  <Lines>27</Lines>
  <Paragraphs>7</Paragraphs>
  <TotalTime>0</TotalTime>
  <ScaleCrop>false</ScaleCrop>
  <LinksUpToDate>false</LinksUpToDate>
  <CharactersWithSpaces>3577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2007-01-11T08:21:00Z</dcterms:created>
  <dc:creator>SKYLZY</dc:creator>
  <cp:lastModifiedBy>两个儿子挺好的</cp:lastModifiedBy>
  <cp:lastPrinted>2010-01-05T03:08:00Z</cp:lastPrinted>
  <dcterms:modified xsi:type="dcterms:W3CDTF">2025-09-08T11:14:34Z</dcterms:modified>
  <dc:title>南阳医学高等专科学校教案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eyJoZGlkIjoiMjgwY2NhODc0NzYyMDBhZmIwOTFjMGJmMGM0MzA2NGYiLCJ1c2VySWQiOiI2NTA5NjkzODEifQ==</vt:lpwstr>
  </property>
  <property fmtid="{D5CDD505-2E9C-101B-9397-08002B2CF9AE}" pid="4" name="ICV">
    <vt:lpwstr>D5DF7E9AA58047EC994949E5FBEE4BF3_13</vt:lpwstr>
  </property>
</Properties>
</file>